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CC4" w:rsidRPr="00D160ED" w:rsidRDefault="003E63C9" w:rsidP="007807F0">
      <w:pPr>
        <w:spacing w:after="0" w:line="240" w:lineRule="auto"/>
        <w:rPr>
          <w:rFonts w:ascii="Arial Narrow" w:hAnsi="Arial Narrow" w:cs="MyriadPro-Black"/>
          <w:b/>
          <w:sz w:val="32"/>
          <w:szCs w:val="32"/>
        </w:rPr>
      </w:pPr>
      <w:r w:rsidRPr="003E63C9">
        <w:rPr>
          <w:rFonts w:ascii="Arial Narrow" w:hAnsi="Arial Narrow" w:cs="MyriadPro-Black"/>
          <w:b/>
          <w:sz w:val="32"/>
          <w:szCs w:val="32"/>
        </w:rPr>
        <w:t xml:space="preserve">DoCash </w:t>
      </w:r>
      <w:r w:rsidR="00D160ED">
        <w:rPr>
          <w:rFonts w:ascii="Arial Narrow" w:hAnsi="Arial Narrow" w:cs="MyriadPro-Black"/>
          <w:b/>
          <w:sz w:val="32"/>
          <w:szCs w:val="32"/>
          <w:lang w:val="en-US"/>
        </w:rPr>
        <w:t>Golf</w:t>
      </w:r>
    </w:p>
    <w:p w:rsidR="001B760F" w:rsidRPr="00F3242D" w:rsidRDefault="003E63C9" w:rsidP="007807F0">
      <w:pPr>
        <w:spacing w:after="0" w:line="240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Автоматический</w:t>
      </w:r>
      <w:r w:rsidR="00271F4A">
        <w:rPr>
          <w:rFonts w:ascii="Arial Narrow" w:hAnsi="Arial Narrow"/>
          <w:sz w:val="26"/>
          <w:szCs w:val="26"/>
        </w:rPr>
        <w:t xml:space="preserve"> детектор </w:t>
      </w:r>
      <w:r w:rsidR="00F36B57">
        <w:rPr>
          <w:rFonts w:ascii="Arial Narrow" w:hAnsi="Arial Narrow"/>
          <w:sz w:val="26"/>
          <w:szCs w:val="26"/>
        </w:rPr>
        <w:t>банкнот</w:t>
      </w:r>
    </w:p>
    <w:p w:rsidR="00F36B57" w:rsidRDefault="00F36B57" w:rsidP="007807F0">
      <w:pPr>
        <w:spacing w:after="0" w:line="240" w:lineRule="auto"/>
        <w:rPr>
          <w:rFonts w:ascii="Arial Narrow" w:hAnsi="Arial Narrow"/>
          <w:sz w:val="26"/>
          <w:szCs w:val="26"/>
        </w:rPr>
      </w:pPr>
    </w:p>
    <w:p w:rsidR="001C2CC4" w:rsidRDefault="003E63C9" w:rsidP="003B71B1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3E63C9">
        <w:rPr>
          <w:rFonts w:ascii="Arial Narrow" w:hAnsi="Arial Narrow"/>
          <w:sz w:val="26"/>
          <w:szCs w:val="26"/>
        </w:rPr>
        <w:t>Новое поколение автоматических детекторов для комплексной проверки подлинности банкнот</w:t>
      </w:r>
    </w:p>
    <w:p w:rsidR="005C4172" w:rsidRDefault="005C4172" w:rsidP="007807F0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7807F0" w:rsidRPr="001B760F" w:rsidRDefault="007807F0" w:rsidP="007807F0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1B760F">
        <w:rPr>
          <w:rFonts w:ascii="Arial Narrow" w:hAnsi="Arial Narrow"/>
          <w:b/>
          <w:sz w:val="24"/>
          <w:szCs w:val="24"/>
        </w:rPr>
        <w:t>Функции</w:t>
      </w:r>
    </w:p>
    <w:p w:rsidR="00D160ED" w:rsidRPr="00D160ED" w:rsidRDefault="00D160ED" w:rsidP="00D160ED">
      <w:pPr>
        <w:pStyle w:val="a3"/>
        <w:numPr>
          <w:ilvl w:val="0"/>
          <w:numId w:val="19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D160ED">
        <w:rPr>
          <w:rFonts w:ascii="Arial Narrow" w:hAnsi="Arial Narrow"/>
          <w:sz w:val="24"/>
          <w:szCs w:val="24"/>
        </w:rPr>
        <w:t>100% защита от подделок</w:t>
      </w:r>
    </w:p>
    <w:p w:rsidR="00D160ED" w:rsidRPr="00D160ED" w:rsidRDefault="00D160ED" w:rsidP="00D160ED">
      <w:pPr>
        <w:pStyle w:val="a3"/>
        <w:numPr>
          <w:ilvl w:val="0"/>
          <w:numId w:val="19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D160ED">
        <w:rPr>
          <w:rFonts w:ascii="Arial Narrow" w:hAnsi="Arial Narrow"/>
          <w:sz w:val="24"/>
          <w:szCs w:val="24"/>
        </w:rPr>
        <w:t>Прием банкнот в любой ориентации</w:t>
      </w:r>
    </w:p>
    <w:p w:rsidR="003E63C9" w:rsidRPr="00D160ED" w:rsidRDefault="00D160ED" w:rsidP="00D160ED">
      <w:pPr>
        <w:pStyle w:val="a3"/>
        <w:numPr>
          <w:ilvl w:val="0"/>
          <w:numId w:val="19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D160ED">
        <w:rPr>
          <w:rFonts w:ascii="Arial Narrow" w:hAnsi="Arial Narrow"/>
          <w:sz w:val="24"/>
          <w:szCs w:val="24"/>
        </w:rPr>
        <w:t>Полное исключение «человеческого фактора» при принятии решения о подлинности банкноты</w:t>
      </w:r>
    </w:p>
    <w:p w:rsidR="00D160ED" w:rsidRPr="003B71B1" w:rsidRDefault="00D160ED" w:rsidP="00D160ED">
      <w:pPr>
        <w:spacing w:after="0" w:line="240" w:lineRule="auto"/>
        <w:rPr>
          <w:rFonts w:ascii="Arial Narrow" w:hAnsi="Arial Narrow"/>
          <w:b/>
          <w:color w:val="FF0000"/>
          <w:sz w:val="24"/>
          <w:szCs w:val="24"/>
          <w:u w:val="single"/>
        </w:rPr>
      </w:pPr>
    </w:p>
    <w:p w:rsidR="005C4172" w:rsidRPr="0075334E" w:rsidRDefault="005C4172" w:rsidP="005C4172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75334E">
        <w:rPr>
          <w:rFonts w:ascii="Arial Narrow" w:hAnsi="Arial Narrow"/>
          <w:b/>
          <w:sz w:val="24"/>
          <w:szCs w:val="24"/>
        </w:rPr>
        <w:t>Виды контроля</w:t>
      </w:r>
    </w:p>
    <w:p w:rsidR="005C4172" w:rsidRPr="0075334E" w:rsidRDefault="005C4172" w:rsidP="005C4172">
      <w:pPr>
        <w:pStyle w:val="a3"/>
        <w:numPr>
          <w:ilvl w:val="0"/>
          <w:numId w:val="17"/>
        </w:numPr>
        <w:spacing w:after="0" w:line="240" w:lineRule="auto"/>
        <w:ind w:left="709"/>
        <w:rPr>
          <w:rFonts w:ascii="Arial Narrow" w:hAnsi="Arial Narrow"/>
          <w:sz w:val="24"/>
          <w:szCs w:val="24"/>
        </w:rPr>
      </w:pPr>
      <w:r w:rsidRPr="0075334E">
        <w:rPr>
          <w:rFonts w:ascii="Arial Narrow" w:hAnsi="Arial Narrow"/>
          <w:b/>
          <w:sz w:val="24"/>
          <w:szCs w:val="24"/>
        </w:rPr>
        <w:t>SD:</w:t>
      </w:r>
      <w:r w:rsidRPr="0075334E">
        <w:rPr>
          <w:rFonts w:ascii="Arial Narrow" w:hAnsi="Arial Narrow"/>
          <w:sz w:val="24"/>
          <w:szCs w:val="24"/>
        </w:rPr>
        <w:t xml:space="preserve"> контроль размера банкнот</w:t>
      </w:r>
    </w:p>
    <w:p w:rsidR="005C4172" w:rsidRPr="0075334E" w:rsidRDefault="005C4172" w:rsidP="005C4172">
      <w:pPr>
        <w:pStyle w:val="a3"/>
        <w:numPr>
          <w:ilvl w:val="0"/>
          <w:numId w:val="17"/>
        </w:numPr>
        <w:spacing w:after="0" w:line="240" w:lineRule="auto"/>
        <w:ind w:left="709"/>
        <w:rPr>
          <w:rFonts w:ascii="Arial Narrow" w:hAnsi="Arial Narrow"/>
          <w:sz w:val="24"/>
          <w:szCs w:val="24"/>
        </w:rPr>
      </w:pPr>
      <w:r w:rsidRPr="0075334E">
        <w:rPr>
          <w:rFonts w:ascii="Arial Narrow" w:hAnsi="Arial Narrow"/>
          <w:b/>
          <w:sz w:val="24"/>
          <w:szCs w:val="24"/>
        </w:rPr>
        <w:t>UV:</w:t>
      </w:r>
      <w:r w:rsidRPr="0075334E">
        <w:rPr>
          <w:rFonts w:ascii="Arial Narrow" w:hAnsi="Arial Narrow"/>
          <w:sz w:val="24"/>
          <w:szCs w:val="24"/>
        </w:rPr>
        <w:t xml:space="preserve"> контроль в УФ диапазоне</w:t>
      </w:r>
    </w:p>
    <w:p w:rsidR="005C4172" w:rsidRPr="0075334E" w:rsidRDefault="005C4172" w:rsidP="005C4172">
      <w:pPr>
        <w:pStyle w:val="a3"/>
        <w:numPr>
          <w:ilvl w:val="0"/>
          <w:numId w:val="17"/>
        </w:numPr>
        <w:spacing w:after="0" w:line="240" w:lineRule="auto"/>
        <w:ind w:left="709"/>
        <w:rPr>
          <w:rFonts w:ascii="Arial Narrow" w:hAnsi="Arial Narrow"/>
          <w:sz w:val="24"/>
          <w:szCs w:val="24"/>
        </w:rPr>
      </w:pPr>
      <w:r w:rsidRPr="0075334E">
        <w:rPr>
          <w:rFonts w:ascii="Arial Narrow" w:hAnsi="Arial Narrow"/>
          <w:b/>
          <w:sz w:val="24"/>
          <w:szCs w:val="24"/>
        </w:rPr>
        <w:t>MG:</w:t>
      </w:r>
      <w:r w:rsidRPr="0075334E">
        <w:rPr>
          <w:rFonts w:ascii="Arial Narrow" w:hAnsi="Arial Narrow"/>
          <w:sz w:val="24"/>
          <w:szCs w:val="24"/>
        </w:rPr>
        <w:t xml:space="preserve"> магнитная детекция</w:t>
      </w:r>
    </w:p>
    <w:p w:rsidR="005C4172" w:rsidRPr="0075334E" w:rsidRDefault="005C4172" w:rsidP="005C4172">
      <w:pPr>
        <w:pStyle w:val="a3"/>
        <w:numPr>
          <w:ilvl w:val="0"/>
          <w:numId w:val="17"/>
        </w:numPr>
        <w:spacing w:after="0" w:line="240" w:lineRule="auto"/>
        <w:ind w:left="709"/>
        <w:rPr>
          <w:rFonts w:ascii="Arial Narrow" w:hAnsi="Arial Narrow"/>
          <w:sz w:val="24"/>
          <w:szCs w:val="24"/>
        </w:rPr>
      </w:pPr>
      <w:r w:rsidRPr="0075334E">
        <w:rPr>
          <w:rFonts w:ascii="Arial Narrow" w:hAnsi="Arial Narrow"/>
          <w:b/>
          <w:sz w:val="24"/>
          <w:szCs w:val="24"/>
        </w:rPr>
        <w:t>IR:</w:t>
      </w:r>
      <w:r w:rsidRPr="0075334E">
        <w:rPr>
          <w:rFonts w:ascii="Arial Narrow" w:hAnsi="Arial Narrow"/>
          <w:sz w:val="24"/>
          <w:szCs w:val="24"/>
        </w:rPr>
        <w:t xml:space="preserve"> контроль ИК защиты</w:t>
      </w:r>
    </w:p>
    <w:p w:rsidR="005C4172" w:rsidRPr="0075334E" w:rsidRDefault="005C4172" w:rsidP="005C4172">
      <w:pPr>
        <w:pStyle w:val="a3"/>
        <w:numPr>
          <w:ilvl w:val="0"/>
          <w:numId w:val="17"/>
        </w:numPr>
        <w:spacing w:after="0" w:line="240" w:lineRule="auto"/>
        <w:ind w:left="709"/>
        <w:rPr>
          <w:rFonts w:ascii="Arial Narrow" w:hAnsi="Arial Narrow"/>
          <w:color w:val="FF0000"/>
          <w:sz w:val="24"/>
          <w:szCs w:val="24"/>
        </w:rPr>
      </w:pPr>
      <w:r w:rsidRPr="0075334E">
        <w:rPr>
          <w:rFonts w:ascii="Arial Narrow" w:hAnsi="Arial Narrow"/>
          <w:b/>
          <w:color w:val="FF0000"/>
          <w:sz w:val="24"/>
          <w:szCs w:val="24"/>
          <w:lang w:val="en-US"/>
        </w:rPr>
        <w:t>AS</w:t>
      </w:r>
      <w:r w:rsidRPr="0075334E">
        <w:rPr>
          <w:rFonts w:ascii="Arial Narrow" w:hAnsi="Arial Narrow"/>
          <w:b/>
          <w:color w:val="FF0000"/>
          <w:sz w:val="24"/>
          <w:szCs w:val="24"/>
        </w:rPr>
        <w:t>:</w:t>
      </w:r>
      <w:r w:rsidRPr="0075334E">
        <w:rPr>
          <w:rFonts w:ascii="Arial Narrow" w:hAnsi="Arial Narrow"/>
          <w:color w:val="FF0000"/>
          <w:sz w:val="24"/>
          <w:szCs w:val="24"/>
        </w:rPr>
        <w:t xml:space="preserve"> </w:t>
      </w:r>
      <w:proofErr w:type="spellStart"/>
      <w:r w:rsidRPr="0075334E">
        <w:rPr>
          <w:rFonts w:ascii="Arial Narrow" w:hAnsi="Arial Narrow"/>
          <w:color w:val="FF0000"/>
          <w:sz w:val="24"/>
          <w:szCs w:val="24"/>
        </w:rPr>
        <w:t>антистокс</w:t>
      </w:r>
      <w:proofErr w:type="spellEnd"/>
      <w:r w:rsidRPr="0075334E">
        <w:rPr>
          <w:rFonts w:ascii="Arial Narrow" w:hAnsi="Arial Narrow"/>
          <w:color w:val="FF0000"/>
          <w:sz w:val="24"/>
          <w:szCs w:val="24"/>
        </w:rPr>
        <w:t>-контроль</w:t>
      </w:r>
    </w:p>
    <w:p w:rsidR="005C4172" w:rsidRPr="0075334E" w:rsidRDefault="005C4172" w:rsidP="005C4172">
      <w:pPr>
        <w:pStyle w:val="a3"/>
        <w:numPr>
          <w:ilvl w:val="0"/>
          <w:numId w:val="17"/>
        </w:numPr>
        <w:spacing w:after="0" w:line="240" w:lineRule="auto"/>
        <w:ind w:left="709"/>
        <w:rPr>
          <w:rFonts w:ascii="Arial Narrow" w:hAnsi="Arial Narrow"/>
          <w:sz w:val="24"/>
          <w:szCs w:val="24"/>
        </w:rPr>
      </w:pPr>
      <w:r w:rsidRPr="0075334E">
        <w:rPr>
          <w:rFonts w:ascii="Arial Narrow" w:hAnsi="Arial Narrow"/>
          <w:b/>
          <w:sz w:val="24"/>
          <w:szCs w:val="24"/>
        </w:rPr>
        <w:t>SP:</w:t>
      </w:r>
      <w:r w:rsidRPr="0075334E">
        <w:rPr>
          <w:rFonts w:ascii="Arial Narrow" w:hAnsi="Arial Narrow"/>
          <w:sz w:val="24"/>
          <w:szCs w:val="24"/>
        </w:rPr>
        <w:t xml:space="preserve"> спектральный анализ краски</w:t>
      </w:r>
    </w:p>
    <w:p w:rsidR="005C4172" w:rsidRPr="0075334E" w:rsidRDefault="005C4172" w:rsidP="005C4172">
      <w:pPr>
        <w:pStyle w:val="a3"/>
        <w:numPr>
          <w:ilvl w:val="0"/>
          <w:numId w:val="17"/>
        </w:numPr>
        <w:spacing w:after="0" w:line="240" w:lineRule="auto"/>
        <w:ind w:left="709"/>
        <w:rPr>
          <w:rFonts w:ascii="Arial Narrow" w:hAnsi="Arial Narrow"/>
          <w:sz w:val="24"/>
          <w:szCs w:val="24"/>
        </w:rPr>
      </w:pPr>
      <w:r w:rsidRPr="0075334E">
        <w:rPr>
          <w:rFonts w:ascii="Arial Narrow" w:hAnsi="Arial Narrow"/>
          <w:b/>
          <w:sz w:val="24"/>
          <w:szCs w:val="24"/>
        </w:rPr>
        <w:t>DD:</w:t>
      </w:r>
      <w:r w:rsidRPr="0075334E">
        <w:rPr>
          <w:rFonts w:ascii="Arial Narrow" w:hAnsi="Arial Narrow"/>
          <w:sz w:val="24"/>
          <w:szCs w:val="24"/>
        </w:rPr>
        <w:t xml:space="preserve"> контроль оптической плотности</w:t>
      </w:r>
    </w:p>
    <w:p w:rsidR="003E63C9" w:rsidRPr="00ED733C" w:rsidRDefault="003E63C9" w:rsidP="003E63C9">
      <w:pPr>
        <w:pStyle w:val="a3"/>
        <w:spacing w:after="0" w:line="240" w:lineRule="auto"/>
        <w:ind w:left="709"/>
        <w:rPr>
          <w:rFonts w:ascii="Arial Narrow" w:hAnsi="Arial Narrow"/>
          <w:b/>
          <w:sz w:val="24"/>
          <w:szCs w:val="24"/>
          <w:u w:val="single"/>
        </w:rPr>
      </w:pPr>
    </w:p>
    <w:p w:rsidR="005C4172" w:rsidRDefault="005C4172" w:rsidP="007807F0">
      <w:pPr>
        <w:spacing w:after="0" w:line="240" w:lineRule="auto"/>
        <w:rPr>
          <w:rFonts w:ascii="Arial Narrow" w:hAnsi="Arial Narrow"/>
          <w:b/>
          <w:color w:val="4F81BD" w:themeColor="accent1"/>
          <w:sz w:val="24"/>
          <w:szCs w:val="24"/>
          <w:u w:val="single"/>
        </w:rPr>
      </w:pPr>
    </w:p>
    <w:p w:rsidR="007807F0" w:rsidRPr="001B760F" w:rsidRDefault="007807F0" w:rsidP="007807F0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1B760F">
        <w:rPr>
          <w:rFonts w:ascii="Arial Narrow" w:hAnsi="Arial Narrow"/>
          <w:b/>
          <w:sz w:val="24"/>
          <w:szCs w:val="24"/>
        </w:rPr>
        <w:t>Преимущества</w:t>
      </w:r>
    </w:p>
    <w:p w:rsidR="005C4172" w:rsidRPr="005C4172" w:rsidRDefault="005C4172" w:rsidP="005C4172">
      <w:pPr>
        <w:pStyle w:val="a3"/>
        <w:numPr>
          <w:ilvl w:val="0"/>
          <w:numId w:val="20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5C4172">
        <w:rPr>
          <w:rFonts w:ascii="Arial Narrow" w:hAnsi="Arial Narrow"/>
          <w:sz w:val="24"/>
          <w:szCs w:val="24"/>
        </w:rPr>
        <w:t xml:space="preserve">Выполнен с применением новейшей инновационной системы комплексной проверки банкнот на подлинность, включающей следующие принципы проверки: Ультрафиолетовая, Магнитная, Инфракрасная, </w:t>
      </w:r>
      <w:proofErr w:type="spellStart"/>
      <w:r w:rsidRPr="005C4172">
        <w:rPr>
          <w:rFonts w:ascii="Arial Narrow" w:hAnsi="Arial Narrow"/>
          <w:sz w:val="24"/>
          <w:szCs w:val="24"/>
        </w:rPr>
        <w:t>Антистокс</w:t>
      </w:r>
      <w:proofErr w:type="spellEnd"/>
      <w:r w:rsidRPr="005C4172">
        <w:rPr>
          <w:rFonts w:ascii="Arial Narrow" w:hAnsi="Arial Narrow"/>
          <w:sz w:val="24"/>
          <w:szCs w:val="24"/>
        </w:rPr>
        <w:t xml:space="preserve">, Спектральный анализ краски, Геометрические размеры и Оптическая плотность </w:t>
      </w:r>
    </w:p>
    <w:p w:rsidR="005C4172" w:rsidRPr="005C4172" w:rsidRDefault="005C4172" w:rsidP="005C4172">
      <w:pPr>
        <w:pStyle w:val="a3"/>
        <w:numPr>
          <w:ilvl w:val="0"/>
          <w:numId w:val="20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5C4172">
        <w:rPr>
          <w:rFonts w:ascii="Arial Narrow" w:hAnsi="Arial Narrow"/>
          <w:sz w:val="24"/>
          <w:szCs w:val="24"/>
        </w:rPr>
        <w:t xml:space="preserve">Стильный и компактный дизайн </w:t>
      </w:r>
    </w:p>
    <w:p w:rsidR="005C4172" w:rsidRPr="005C4172" w:rsidRDefault="005C4172" w:rsidP="005C4172">
      <w:pPr>
        <w:pStyle w:val="a3"/>
        <w:numPr>
          <w:ilvl w:val="0"/>
          <w:numId w:val="20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5C4172">
        <w:rPr>
          <w:rFonts w:ascii="Arial Narrow" w:hAnsi="Arial Narrow"/>
          <w:sz w:val="24"/>
          <w:szCs w:val="24"/>
        </w:rPr>
        <w:t xml:space="preserve">Интуитивно-понятный яркий LCD дисплей </w:t>
      </w:r>
    </w:p>
    <w:p w:rsidR="005C4172" w:rsidRDefault="005C4172" w:rsidP="005C4172">
      <w:pPr>
        <w:pStyle w:val="a3"/>
        <w:numPr>
          <w:ilvl w:val="0"/>
          <w:numId w:val="20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5C4172">
        <w:rPr>
          <w:rFonts w:ascii="Arial Narrow" w:hAnsi="Arial Narrow"/>
          <w:sz w:val="24"/>
          <w:szCs w:val="24"/>
        </w:rPr>
        <w:t xml:space="preserve">Оперативное обновление программного обеспечения на рабочем месте через обычный ПК или посредством </w:t>
      </w:r>
      <w:proofErr w:type="spellStart"/>
      <w:r w:rsidRPr="005C4172">
        <w:rPr>
          <w:rFonts w:ascii="Arial Narrow" w:hAnsi="Arial Narrow"/>
          <w:sz w:val="24"/>
          <w:szCs w:val="24"/>
        </w:rPr>
        <w:t>micro</w:t>
      </w:r>
      <w:proofErr w:type="spellEnd"/>
      <w:r w:rsidRPr="005C4172">
        <w:rPr>
          <w:rFonts w:ascii="Arial Narrow" w:hAnsi="Arial Narrow"/>
          <w:sz w:val="24"/>
          <w:szCs w:val="24"/>
        </w:rPr>
        <w:t xml:space="preserve"> SD</w:t>
      </w:r>
    </w:p>
    <w:p w:rsidR="005C4172" w:rsidRPr="005C4172" w:rsidRDefault="005C4172" w:rsidP="005C4172">
      <w:pPr>
        <w:pStyle w:val="a3"/>
        <w:numPr>
          <w:ilvl w:val="0"/>
          <w:numId w:val="20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5C4172">
        <w:rPr>
          <w:rFonts w:ascii="Arial Narrow" w:hAnsi="Arial Narrow"/>
          <w:sz w:val="24"/>
          <w:szCs w:val="24"/>
        </w:rPr>
        <w:t xml:space="preserve">Определение номинала с функцией накопления итога </w:t>
      </w:r>
    </w:p>
    <w:p w:rsidR="005C4172" w:rsidRPr="005C4172" w:rsidRDefault="005C4172" w:rsidP="005C4172">
      <w:pPr>
        <w:pStyle w:val="a3"/>
        <w:numPr>
          <w:ilvl w:val="0"/>
          <w:numId w:val="20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5C4172">
        <w:rPr>
          <w:rFonts w:ascii="Arial Narrow" w:hAnsi="Arial Narrow"/>
          <w:sz w:val="24"/>
          <w:szCs w:val="24"/>
        </w:rPr>
        <w:t xml:space="preserve">Умная система автоматического выключения экрана для повышения </w:t>
      </w:r>
      <w:proofErr w:type="spellStart"/>
      <w:r w:rsidRPr="005C4172">
        <w:rPr>
          <w:rFonts w:ascii="Arial Narrow" w:hAnsi="Arial Narrow"/>
          <w:sz w:val="24"/>
          <w:szCs w:val="24"/>
        </w:rPr>
        <w:t>энергоэффективности</w:t>
      </w:r>
      <w:proofErr w:type="spellEnd"/>
      <w:r w:rsidRPr="005C4172">
        <w:rPr>
          <w:rFonts w:ascii="Arial Narrow" w:hAnsi="Arial Narrow"/>
          <w:sz w:val="24"/>
          <w:szCs w:val="24"/>
        </w:rPr>
        <w:t xml:space="preserve"> устройства</w:t>
      </w:r>
    </w:p>
    <w:p w:rsidR="005C4172" w:rsidRPr="005C4172" w:rsidRDefault="005C4172" w:rsidP="005C4172">
      <w:pPr>
        <w:pStyle w:val="a3"/>
        <w:numPr>
          <w:ilvl w:val="0"/>
          <w:numId w:val="20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5C4172">
        <w:rPr>
          <w:rFonts w:ascii="Arial Narrow" w:hAnsi="Arial Narrow"/>
          <w:sz w:val="24"/>
          <w:szCs w:val="24"/>
        </w:rPr>
        <w:t xml:space="preserve">Открываемый тракт детектора способствует легкой очистке датчиков от бумажной пыли </w:t>
      </w:r>
    </w:p>
    <w:p w:rsidR="005C4172" w:rsidRPr="00D160ED" w:rsidRDefault="005C4172" w:rsidP="005C4172">
      <w:pPr>
        <w:pStyle w:val="a3"/>
        <w:numPr>
          <w:ilvl w:val="0"/>
          <w:numId w:val="20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5C4172">
        <w:rPr>
          <w:rFonts w:ascii="Arial Narrow" w:hAnsi="Arial Narrow"/>
          <w:sz w:val="24"/>
          <w:szCs w:val="24"/>
        </w:rPr>
        <w:t>Максимально высокая скорость обработки одной банкноты</w:t>
      </w:r>
    </w:p>
    <w:p w:rsidR="00D160ED" w:rsidRPr="00D160ED" w:rsidRDefault="00D160ED" w:rsidP="00D160ED">
      <w:pPr>
        <w:pStyle w:val="a3"/>
        <w:numPr>
          <w:ilvl w:val="0"/>
          <w:numId w:val="20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D160ED">
        <w:rPr>
          <w:rFonts w:ascii="Arial Narrow" w:hAnsi="Arial Narrow"/>
          <w:sz w:val="24"/>
          <w:szCs w:val="24"/>
        </w:rPr>
        <w:t>Возможность ввода банкнот в любой ориентации, а также высокая скорость работы детектора упрощают работу с наличными</w:t>
      </w:r>
      <w:bookmarkStart w:id="0" w:name="_GoBack"/>
      <w:bookmarkEnd w:id="0"/>
    </w:p>
    <w:p w:rsidR="00D160ED" w:rsidRPr="00D160ED" w:rsidRDefault="00D160ED" w:rsidP="00D160ED">
      <w:pPr>
        <w:pStyle w:val="a3"/>
        <w:numPr>
          <w:ilvl w:val="0"/>
          <w:numId w:val="20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D160ED">
        <w:rPr>
          <w:rFonts w:ascii="Arial Narrow" w:hAnsi="Arial Narrow"/>
          <w:sz w:val="24"/>
          <w:szCs w:val="24"/>
        </w:rPr>
        <w:t>Полностью автоматизированная проверка и отсутствие необходимости в обучении кассира</w:t>
      </w:r>
    </w:p>
    <w:p w:rsidR="00D160ED" w:rsidRDefault="00D160ED" w:rsidP="00D160ED">
      <w:pPr>
        <w:pStyle w:val="a3"/>
        <w:numPr>
          <w:ilvl w:val="0"/>
          <w:numId w:val="20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D160ED">
        <w:rPr>
          <w:rFonts w:ascii="Arial Narrow" w:hAnsi="Arial Narrow"/>
          <w:sz w:val="24"/>
          <w:szCs w:val="24"/>
        </w:rPr>
        <w:t>Возможность использования детектора в ограниченном пространстве благодаря малым габаритам, а также возможности прямой и обратной подачи проверяемой банкноты</w:t>
      </w:r>
    </w:p>
    <w:p w:rsidR="007151C4" w:rsidRPr="005C4172" w:rsidRDefault="005C4172" w:rsidP="005C4172">
      <w:pPr>
        <w:pStyle w:val="a3"/>
        <w:numPr>
          <w:ilvl w:val="0"/>
          <w:numId w:val="20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3E63C9">
        <w:rPr>
          <w:rFonts w:ascii="Arial Narrow" w:hAnsi="Arial Narrow"/>
          <w:sz w:val="24"/>
          <w:szCs w:val="24"/>
        </w:rPr>
        <w:t>Встроенный аккумулятор повышенной емкости позволяет прибору работать в нестационарных условиях</w:t>
      </w:r>
    </w:p>
    <w:p w:rsidR="005C4172" w:rsidRDefault="005C4172" w:rsidP="00914C73">
      <w:pPr>
        <w:pStyle w:val="a3"/>
        <w:spacing w:after="0" w:line="240" w:lineRule="auto"/>
        <w:rPr>
          <w:rFonts w:ascii="Arial Narrow" w:hAnsi="Arial Narrow"/>
          <w:caps/>
          <w:sz w:val="24"/>
          <w:szCs w:val="24"/>
        </w:rPr>
      </w:pPr>
    </w:p>
    <w:p w:rsidR="0075334E" w:rsidRDefault="0075334E" w:rsidP="00914C73">
      <w:pPr>
        <w:pStyle w:val="a3"/>
        <w:spacing w:after="0" w:line="240" w:lineRule="auto"/>
        <w:rPr>
          <w:rFonts w:ascii="Arial Narrow" w:hAnsi="Arial Narrow"/>
          <w:caps/>
          <w:sz w:val="24"/>
          <w:szCs w:val="24"/>
        </w:rPr>
      </w:pP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3230"/>
        <w:gridCol w:w="5701"/>
      </w:tblGrid>
      <w:tr w:rsidR="0075334E" w:rsidRPr="0075334E" w:rsidTr="0075334E">
        <w:trPr>
          <w:trHeight w:val="67"/>
        </w:trPr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000000" w:fill="404040"/>
            <w:noWrap/>
            <w:vAlign w:val="bottom"/>
            <w:hideMark/>
          </w:tcPr>
          <w:p w:rsidR="0075334E" w:rsidRPr="0075334E" w:rsidRDefault="0075334E" w:rsidP="007533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</w:rPr>
            </w:pPr>
            <w:r w:rsidRPr="0075334E">
              <w:rPr>
                <w:rFonts w:ascii="Arial Narrow" w:eastAsia="Times New Roman" w:hAnsi="Arial Narrow" w:cs="Times New Roman"/>
                <w:b/>
                <w:bCs/>
                <w:color w:val="FFFFFF"/>
              </w:rPr>
              <w:t>ТЕХНИЧЕСКИЕ ХАРАКТЕРИСТИКИ</w:t>
            </w:r>
          </w:p>
        </w:tc>
        <w:tc>
          <w:tcPr>
            <w:tcW w:w="5701" w:type="dxa"/>
            <w:tcBorders>
              <w:top w:val="nil"/>
              <w:left w:val="nil"/>
              <w:bottom w:val="nil"/>
              <w:right w:val="nil"/>
            </w:tcBorders>
            <w:shd w:val="clear" w:color="000000" w:fill="404040"/>
            <w:noWrap/>
            <w:vAlign w:val="bottom"/>
            <w:hideMark/>
          </w:tcPr>
          <w:p w:rsidR="0075334E" w:rsidRPr="0075334E" w:rsidRDefault="0075334E" w:rsidP="007533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</w:rPr>
            </w:pPr>
            <w:r w:rsidRPr="0075334E">
              <w:rPr>
                <w:rFonts w:ascii="Arial Narrow" w:eastAsia="Times New Roman" w:hAnsi="Arial Narrow" w:cs="Times New Roman"/>
                <w:b/>
                <w:bCs/>
                <w:color w:val="FFFFFF"/>
              </w:rPr>
              <w:t>DOCASH GOLF</w:t>
            </w:r>
          </w:p>
        </w:tc>
      </w:tr>
      <w:tr w:rsidR="0075334E" w:rsidRPr="0075334E" w:rsidTr="0075334E">
        <w:trPr>
          <w:trHeight w:val="67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4E" w:rsidRPr="0075334E" w:rsidRDefault="0075334E" w:rsidP="007533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75334E">
              <w:rPr>
                <w:rFonts w:ascii="Arial Narrow" w:eastAsia="Times New Roman" w:hAnsi="Arial Narrow" w:cs="Times New Roman"/>
                <w:color w:val="000000"/>
              </w:rPr>
              <w:t>Проверяемая валюта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334E" w:rsidRPr="0075334E" w:rsidRDefault="0075334E" w:rsidP="007533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75334E">
              <w:rPr>
                <w:rFonts w:ascii="Arial Narrow" w:eastAsia="Times New Roman" w:hAnsi="Arial Narrow" w:cs="Times New Roman"/>
                <w:color w:val="000000"/>
              </w:rPr>
              <w:t>RUB</w:t>
            </w:r>
          </w:p>
        </w:tc>
      </w:tr>
      <w:tr w:rsidR="0075334E" w:rsidRPr="0075334E" w:rsidTr="0075334E">
        <w:trPr>
          <w:trHeight w:val="67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4E" w:rsidRPr="0075334E" w:rsidRDefault="0075334E" w:rsidP="007533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75334E">
              <w:rPr>
                <w:rFonts w:ascii="Arial Narrow" w:eastAsia="Times New Roman" w:hAnsi="Arial Narrow" w:cs="Times New Roman"/>
                <w:color w:val="000000"/>
              </w:rPr>
              <w:t>Способ подачи банкноты</w:t>
            </w:r>
          </w:p>
        </w:tc>
        <w:tc>
          <w:tcPr>
            <w:tcW w:w="5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334E" w:rsidRPr="0075334E" w:rsidRDefault="0075334E" w:rsidP="007533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75334E">
              <w:rPr>
                <w:rFonts w:ascii="Arial Narrow" w:eastAsia="Times New Roman" w:hAnsi="Arial Narrow" w:cs="Times New Roman"/>
                <w:color w:val="000000"/>
              </w:rPr>
              <w:t>во всех 4 ориентациях</w:t>
            </w:r>
          </w:p>
        </w:tc>
      </w:tr>
      <w:tr w:rsidR="0075334E" w:rsidRPr="0075334E" w:rsidTr="0075334E">
        <w:trPr>
          <w:trHeight w:val="67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4E" w:rsidRPr="0075334E" w:rsidRDefault="0075334E" w:rsidP="007533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75334E">
              <w:rPr>
                <w:rFonts w:ascii="Arial Narrow" w:eastAsia="Times New Roman" w:hAnsi="Arial Narrow" w:cs="Times New Roman"/>
                <w:color w:val="000000"/>
              </w:rPr>
              <w:t>Количество валют</w:t>
            </w:r>
          </w:p>
        </w:tc>
        <w:tc>
          <w:tcPr>
            <w:tcW w:w="5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334E" w:rsidRPr="0075334E" w:rsidRDefault="0075334E" w:rsidP="007533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75334E">
              <w:rPr>
                <w:rFonts w:ascii="Arial Narrow" w:eastAsia="Times New Roman" w:hAnsi="Arial Narrow" w:cs="Times New Roman"/>
                <w:color w:val="000000"/>
              </w:rPr>
              <w:t>1</w:t>
            </w:r>
          </w:p>
        </w:tc>
      </w:tr>
      <w:tr w:rsidR="0075334E" w:rsidRPr="0075334E" w:rsidTr="0075334E">
        <w:trPr>
          <w:trHeight w:val="67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4E" w:rsidRPr="0075334E" w:rsidRDefault="0075334E" w:rsidP="007533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75334E">
              <w:rPr>
                <w:rFonts w:ascii="Arial Narrow" w:eastAsia="Times New Roman" w:hAnsi="Arial Narrow" w:cs="Times New Roman"/>
                <w:color w:val="000000"/>
              </w:rPr>
              <w:t>Скорость проверки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334E" w:rsidRPr="0075334E" w:rsidRDefault="0075334E" w:rsidP="007533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75334E">
              <w:rPr>
                <w:rFonts w:ascii="Arial Narrow" w:eastAsia="Times New Roman" w:hAnsi="Arial Narrow" w:cs="Times New Roman"/>
                <w:color w:val="000000"/>
              </w:rPr>
              <w:t>100 банкнот/мин</w:t>
            </w:r>
          </w:p>
        </w:tc>
      </w:tr>
      <w:tr w:rsidR="0075334E" w:rsidRPr="0075334E" w:rsidTr="0075334E">
        <w:trPr>
          <w:trHeight w:val="67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4E" w:rsidRPr="0075334E" w:rsidRDefault="0075334E" w:rsidP="007533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75334E">
              <w:rPr>
                <w:rFonts w:ascii="Arial Narrow" w:eastAsia="Times New Roman" w:hAnsi="Arial Narrow" w:cs="Times New Roman"/>
                <w:color w:val="000000"/>
              </w:rPr>
              <w:t>Тип дисплея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334E" w:rsidRPr="0075334E" w:rsidRDefault="0075334E" w:rsidP="007533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75334E">
              <w:rPr>
                <w:rFonts w:ascii="Arial Narrow" w:eastAsia="Times New Roman" w:hAnsi="Arial Narrow" w:cs="Times New Roman"/>
                <w:color w:val="000000"/>
              </w:rPr>
              <w:t>LCD</w:t>
            </w:r>
          </w:p>
        </w:tc>
      </w:tr>
      <w:tr w:rsidR="0075334E" w:rsidRPr="0075334E" w:rsidTr="0075334E">
        <w:trPr>
          <w:trHeight w:val="67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4E" w:rsidRPr="0075334E" w:rsidRDefault="0075334E" w:rsidP="007533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75334E">
              <w:rPr>
                <w:rFonts w:ascii="Arial Narrow" w:eastAsia="Times New Roman" w:hAnsi="Arial Narrow" w:cs="Times New Roman"/>
                <w:color w:val="000000"/>
              </w:rPr>
              <w:t>Подключение к ПК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4E" w:rsidRPr="0075334E" w:rsidRDefault="0075334E" w:rsidP="007533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proofErr w:type="spellStart"/>
            <w:r w:rsidRPr="0075334E">
              <w:rPr>
                <w:rFonts w:ascii="Arial Narrow" w:eastAsia="Times New Roman" w:hAnsi="Arial Narrow" w:cs="Times New Roman"/>
                <w:color w:val="000000"/>
              </w:rPr>
              <w:t>mini</w:t>
            </w:r>
            <w:proofErr w:type="spellEnd"/>
            <w:r w:rsidRPr="0075334E">
              <w:rPr>
                <w:rFonts w:ascii="Arial Narrow" w:eastAsia="Times New Roman" w:hAnsi="Arial Narrow" w:cs="Times New Roman"/>
                <w:color w:val="000000"/>
              </w:rPr>
              <w:t>-USB разъем</w:t>
            </w:r>
          </w:p>
        </w:tc>
      </w:tr>
      <w:tr w:rsidR="0075334E" w:rsidRPr="0075334E" w:rsidTr="0075334E">
        <w:trPr>
          <w:trHeight w:val="67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4E" w:rsidRPr="0075334E" w:rsidRDefault="0075334E" w:rsidP="007533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75334E">
              <w:rPr>
                <w:rFonts w:ascii="Arial Narrow" w:eastAsia="Times New Roman" w:hAnsi="Arial Narrow" w:cs="Times New Roman"/>
                <w:color w:val="000000"/>
              </w:rPr>
              <w:t>Потребляемая мощность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4E" w:rsidRPr="0075334E" w:rsidRDefault="0075334E" w:rsidP="007533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75334E">
              <w:rPr>
                <w:rFonts w:ascii="Arial Narrow" w:eastAsia="Times New Roman" w:hAnsi="Arial Narrow" w:cs="Times New Roman"/>
                <w:color w:val="000000"/>
              </w:rPr>
              <w:t>не более 10 Вт</w:t>
            </w:r>
          </w:p>
        </w:tc>
      </w:tr>
      <w:tr w:rsidR="0075334E" w:rsidRPr="0075334E" w:rsidTr="0075334E">
        <w:trPr>
          <w:trHeight w:val="67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4E" w:rsidRPr="0075334E" w:rsidRDefault="0075334E" w:rsidP="007533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75334E">
              <w:rPr>
                <w:rFonts w:ascii="Arial Narrow" w:eastAsia="Times New Roman" w:hAnsi="Arial Narrow" w:cs="Times New Roman"/>
                <w:color w:val="000000"/>
              </w:rPr>
              <w:t>Питание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334E" w:rsidRPr="0075334E" w:rsidRDefault="0075334E" w:rsidP="007533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75334E">
              <w:rPr>
                <w:rFonts w:ascii="Arial Narrow" w:eastAsia="Times New Roman" w:hAnsi="Arial Narrow" w:cs="Times New Roman"/>
                <w:color w:val="000000"/>
              </w:rPr>
              <w:t>220 В/50 Гц</w:t>
            </w:r>
          </w:p>
        </w:tc>
      </w:tr>
      <w:tr w:rsidR="0075334E" w:rsidRPr="0075334E" w:rsidTr="0075334E">
        <w:trPr>
          <w:trHeight w:val="67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4E" w:rsidRPr="0075334E" w:rsidRDefault="0075334E" w:rsidP="007533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75334E">
              <w:rPr>
                <w:rFonts w:ascii="Arial Narrow" w:eastAsia="Times New Roman" w:hAnsi="Arial Narrow" w:cs="Times New Roman"/>
                <w:color w:val="000000"/>
              </w:rPr>
              <w:t>Батарея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334E" w:rsidRPr="0075334E" w:rsidRDefault="0075334E" w:rsidP="007533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75334E">
              <w:rPr>
                <w:rFonts w:ascii="Arial Narrow" w:eastAsia="Times New Roman" w:hAnsi="Arial Narrow" w:cs="Times New Roman"/>
                <w:color w:val="000000"/>
              </w:rPr>
              <w:t>литиевая батарея 10,8 В (опционально)</w:t>
            </w:r>
          </w:p>
        </w:tc>
      </w:tr>
      <w:tr w:rsidR="0075334E" w:rsidRPr="0075334E" w:rsidTr="0075334E">
        <w:trPr>
          <w:trHeight w:val="67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4E" w:rsidRPr="0075334E" w:rsidRDefault="0075334E" w:rsidP="007533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75334E">
              <w:rPr>
                <w:rFonts w:ascii="Arial Narrow" w:eastAsia="Times New Roman" w:hAnsi="Arial Narrow" w:cs="Times New Roman"/>
                <w:color w:val="000000"/>
              </w:rPr>
              <w:t>Габариты (ШхГхВ)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4E" w:rsidRPr="0075334E" w:rsidRDefault="0075334E" w:rsidP="007533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75334E">
              <w:rPr>
                <w:rFonts w:ascii="Arial Narrow" w:eastAsia="Times New Roman" w:hAnsi="Arial Narrow" w:cs="Times New Roman"/>
                <w:color w:val="000000"/>
              </w:rPr>
              <w:t>140х180х85 мм</w:t>
            </w:r>
          </w:p>
        </w:tc>
      </w:tr>
      <w:tr w:rsidR="0075334E" w:rsidRPr="0075334E" w:rsidTr="0075334E">
        <w:trPr>
          <w:trHeight w:val="67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4E" w:rsidRPr="0075334E" w:rsidRDefault="0075334E" w:rsidP="007533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75334E">
              <w:rPr>
                <w:rFonts w:ascii="Arial Narrow" w:eastAsia="Times New Roman" w:hAnsi="Arial Narrow" w:cs="Times New Roman"/>
                <w:color w:val="000000"/>
              </w:rPr>
              <w:t>Вес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4E" w:rsidRPr="0075334E" w:rsidRDefault="0075334E" w:rsidP="007533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75334E">
              <w:rPr>
                <w:rFonts w:ascii="Arial Narrow" w:eastAsia="Times New Roman" w:hAnsi="Arial Narrow" w:cs="Times New Roman"/>
                <w:color w:val="000000"/>
              </w:rPr>
              <w:t>0,59 кг</w:t>
            </w:r>
          </w:p>
        </w:tc>
      </w:tr>
    </w:tbl>
    <w:p w:rsidR="0075334E" w:rsidRPr="0075334E" w:rsidRDefault="0075334E" w:rsidP="00914C73">
      <w:pPr>
        <w:pStyle w:val="a3"/>
        <w:spacing w:after="0" w:line="240" w:lineRule="auto"/>
        <w:rPr>
          <w:rFonts w:ascii="Arial Narrow" w:hAnsi="Arial Narrow"/>
          <w:caps/>
          <w:sz w:val="24"/>
          <w:szCs w:val="24"/>
        </w:rPr>
      </w:pPr>
    </w:p>
    <w:sectPr w:rsidR="0075334E" w:rsidRPr="0075334E" w:rsidSect="005C4172">
      <w:pgSz w:w="11906" w:h="16838"/>
      <w:pgMar w:top="141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Pro-Black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280A"/>
    <w:multiLevelType w:val="hybridMultilevel"/>
    <w:tmpl w:val="9C062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7687D"/>
    <w:multiLevelType w:val="hybridMultilevel"/>
    <w:tmpl w:val="07E43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F50B9"/>
    <w:multiLevelType w:val="hybridMultilevel"/>
    <w:tmpl w:val="32D80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7589F"/>
    <w:multiLevelType w:val="hybridMultilevel"/>
    <w:tmpl w:val="03D0C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D42DE"/>
    <w:multiLevelType w:val="hybridMultilevel"/>
    <w:tmpl w:val="0DFE292A"/>
    <w:lvl w:ilvl="0" w:tplc="F386F3C4">
      <w:numFmt w:val="bullet"/>
      <w:lvlText w:val="•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22446"/>
    <w:multiLevelType w:val="hybridMultilevel"/>
    <w:tmpl w:val="B10C9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F1D09"/>
    <w:multiLevelType w:val="hybridMultilevel"/>
    <w:tmpl w:val="442A7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74956"/>
    <w:multiLevelType w:val="hybridMultilevel"/>
    <w:tmpl w:val="2CA2958E"/>
    <w:lvl w:ilvl="0" w:tplc="F386F3C4">
      <w:numFmt w:val="bullet"/>
      <w:lvlText w:val="•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45AE8"/>
    <w:multiLevelType w:val="hybridMultilevel"/>
    <w:tmpl w:val="7128AA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E148B3"/>
    <w:multiLevelType w:val="hybridMultilevel"/>
    <w:tmpl w:val="BDFE50CA"/>
    <w:lvl w:ilvl="0" w:tplc="208E6798">
      <w:numFmt w:val="bullet"/>
      <w:lvlText w:val="•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B1DDB"/>
    <w:multiLevelType w:val="hybridMultilevel"/>
    <w:tmpl w:val="3FC4D4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8C1964"/>
    <w:multiLevelType w:val="hybridMultilevel"/>
    <w:tmpl w:val="35B82922"/>
    <w:lvl w:ilvl="0" w:tplc="F386F3C4">
      <w:numFmt w:val="bullet"/>
      <w:lvlText w:val="•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0D3CDE"/>
    <w:multiLevelType w:val="hybridMultilevel"/>
    <w:tmpl w:val="C4B4E8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1F03619"/>
    <w:multiLevelType w:val="hybridMultilevel"/>
    <w:tmpl w:val="48762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0C6D05"/>
    <w:multiLevelType w:val="hybridMultilevel"/>
    <w:tmpl w:val="4A54F988"/>
    <w:lvl w:ilvl="0" w:tplc="208E6798">
      <w:numFmt w:val="bullet"/>
      <w:lvlText w:val="•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05CD7"/>
    <w:multiLevelType w:val="hybridMultilevel"/>
    <w:tmpl w:val="C99863CA"/>
    <w:lvl w:ilvl="0" w:tplc="F386F3C4">
      <w:numFmt w:val="bullet"/>
      <w:lvlText w:val="•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F3C55"/>
    <w:multiLevelType w:val="hybridMultilevel"/>
    <w:tmpl w:val="ADFE5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301F56"/>
    <w:multiLevelType w:val="hybridMultilevel"/>
    <w:tmpl w:val="8C2ABB52"/>
    <w:lvl w:ilvl="0" w:tplc="F386F3C4">
      <w:numFmt w:val="bullet"/>
      <w:lvlText w:val="•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47BF5"/>
    <w:multiLevelType w:val="hybridMultilevel"/>
    <w:tmpl w:val="07E43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FB2541"/>
    <w:multiLevelType w:val="hybridMultilevel"/>
    <w:tmpl w:val="C5003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15"/>
  </w:num>
  <w:num w:numId="5">
    <w:abstractNumId w:val="17"/>
  </w:num>
  <w:num w:numId="6">
    <w:abstractNumId w:val="4"/>
  </w:num>
  <w:num w:numId="7">
    <w:abstractNumId w:val="11"/>
  </w:num>
  <w:num w:numId="8">
    <w:abstractNumId w:val="5"/>
  </w:num>
  <w:num w:numId="9">
    <w:abstractNumId w:val="9"/>
  </w:num>
  <w:num w:numId="10">
    <w:abstractNumId w:val="14"/>
  </w:num>
  <w:num w:numId="11">
    <w:abstractNumId w:val="10"/>
  </w:num>
  <w:num w:numId="12">
    <w:abstractNumId w:val="0"/>
  </w:num>
  <w:num w:numId="13">
    <w:abstractNumId w:val="18"/>
  </w:num>
  <w:num w:numId="14">
    <w:abstractNumId w:val="12"/>
  </w:num>
  <w:num w:numId="15">
    <w:abstractNumId w:val="13"/>
  </w:num>
  <w:num w:numId="16">
    <w:abstractNumId w:val="2"/>
  </w:num>
  <w:num w:numId="17">
    <w:abstractNumId w:val="19"/>
  </w:num>
  <w:num w:numId="18">
    <w:abstractNumId w:val="8"/>
  </w:num>
  <w:num w:numId="19">
    <w:abstractNumId w:val="6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F0"/>
    <w:rsid w:val="001B760F"/>
    <w:rsid w:val="001C2CC4"/>
    <w:rsid w:val="00234BBE"/>
    <w:rsid w:val="00240AD9"/>
    <w:rsid w:val="00271F4A"/>
    <w:rsid w:val="002A386F"/>
    <w:rsid w:val="003A1D5D"/>
    <w:rsid w:val="003B71B1"/>
    <w:rsid w:val="003E63C9"/>
    <w:rsid w:val="00421339"/>
    <w:rsid w:val="00566EE4"/>
    <w:rsid w:val="005A0DB5"/>
    <w:rsid w:val="005C4172"/>
    <w:rsid w:val="006E0D95"/>
    <w:rsid w:val="007151C4"/>
    <w:rsid w:val="0075334E"/>
    <w:rsid w:val="007807F0"/>
    <w:rsid w:val="00867D28"/>
    <w:rsid w:val="00914C73"/>
    <w:rsid w:val="00925D3E"/>
    <w:rsid w:val="009F0DC6"/>
    <w:rsid w:val="00AA0671"/>
    <w:rsid w:val="00AA7603"/>
    <w:rsid w:val="00B72C3C"/>
    <w:rsid w:val="00D160ED"/>
    <w:rsid w:val="00D35B74"/>
    <w:rsid w:val="00DA1864"/>
    <w:rsid w:val="00ED733C"/>
    <w:rsid w:val="00F3242D"/>
    <w:rsid w:val="00F36B57"/>
    <w:rsid w:val="00FC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512ED2-8155-4941-811F-88A37263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7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6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E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0F465-8D1A-404A-9E5E-59A08E156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</dc:creator>
  <cp:lastModifiedBy>Быкова М.В./ГАММА-ЦЕНТР</cp:lastModifiedBy>
  <cp:revision>3</cp:revision>
  <dcterms:created xsi:type="dcterms:W3CDTF">2018-11-28T17:50:00Z</dcterms:created>
  <dcterms:modified xsi:type="dcterms:W3CDTF">2019-01-28T15:11:00Z</dcterms:modified>
</cp:coreProperties>
</file>